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2F3B" w14:textId="77777777" w:rsidR="009B4F3D" w:rsidRDefault="009B4F3D" w:rsidP="009B4F3D">
      <w:pPr>
        <w:jc w:val="center"/>
        <w:rPr>
          <w:b/>
          <w:bCs/>
        </w:rPr>
      </w:pPr>
      <w:r w:rsidRPr="009B4F3D">
        <w:rPr>
          <w:b/>
          <w:bCs/>
        </w:rPr>
        <w:t>UPUTE ZA IZRADU SAŽETKA</w:t>
      </w:r>
    </w:p>
    <w:p w14:paraId="048AC3E5" w14:textId="77777777" w:rsidR="009B4F3D" w:rsidRPr="009B4F3D" w:rsidRDefault="009B4F3D" w:rsidP="009B4F3D">
      <w:pPr>
        <w:jc w:val="center"/>
        <w:rPr>
          <w:b/>
          <w:bCs/>
        </w:rPr>
      </w:pPr>
    </w:p>
    <w:p w14:paraId="495BF49A" w14:textId="2513AFE2" w:rsidR="009B4F3D" w:rsidRPr="009B4F3D" w:rsidRDefault="009B4F3D" w:rsidP="009B4F3D">
      <w:r w:rsidRPr="009B4F3D">
        <w:t>Aktivno sudjelovanje na Kongresu moguće je ostvariti predajom vlastitog sažetka.</w:t>
      </w:r>
      <w:r w:rsidR="00FF04E7">
        <w:t xml:space="preserve"> </w:t>
      </w:r>
      <w:r w:rsidR="00FF04E7" w:rsidRPr="00FF04E7">
        <w:rPr>
          <w:b/>
          <w:bCs/>
        </w:rPr>
        <w:t>Sažetak ne smije biti već predstavljen na nekom od drugih kongresa.</w:t>
      </w:r>
      <w:r w:rsidRPr="00FF04E7">
        <w:rPr>
          <w:b/>
          <w:bCs/>
        </w:rPr>
        <w:br/>
      </w:r>
      <w:r w:rsidRPr="009B4F3D">
        <w:t>Sažetak može prijaviti student bilo koje godine integriranog studija medicine</w:t>
      </w:r>
      <w:r w:rsidR="006B72F7">
        <w:t xml:space="preserve"> ili doktor medicine.</w:t>
      </w:r>
      <w:r w:rsidRPr="009B4F3D">
        <w:t xml:space="preserve"> Jedna osoba može prijaviti</w:t>
      </w:r>
      <w:r w:rsidR="006B72F7">
        <w:t xml:space="preserve"> jedan rad kao glavni autor te više radova kao koautor. </w:t>
      </w:r>
      <w:r w:rsidRPr="009B4F3D">
        <w:t>Maksimalan broj autora jedno</w:t>
      </w:r>
      <w:r>
        <w:t>g</w:t>
      </w:r>
      <w:r w:rsidRPr="009B4F3D">
        <w:t xml:space="preserve"> sažetk</w:t>
      </w:r>
      <w:r>
        <w:t>a</w:t>
      </w:r>
      <w:r w:rsidRPr="009B4F3D">
        <w:t xml:space="preserve"> je </w:t>
      </w:r>
      <w:r w:rsidRPr="009B4F3D">
        <w:rPr>
          <w:b/>
          <w:bCs/>
        </w:rPr>
        <w:t>četiri</w:t>
      </w:r>
      <w:r w:rsidRPr="009B4F3D">
        <w:t>, uključujući mentora (glavni autor, koautor 1</w:t>
      </w:r>
      <w:r>
        <w:t>, koautor</w:t>
      </w:r>
      <w:r w:rsidRPr="009B4F3D">
        <w:t xml:space="preserve"> 2</w:t>
      </w:r>
      <w:r>
        <w:t>,</w:t>
      </w:r>
      <w:r w:rsidRPr="009B4F3D">
        <w:t xml:space="preserve"> mentor).</w:t>
      </w:r>
    </w:p>
    <w:p w14:paraId="546C2150" w14:textId="013F80C8" w:rsidR="009B4F3D" w:rsidRPr="009B4F3D" w:rsidRDefault="009B4F3D" w:rsidP="009B4F3D">
      <w:r w:rsidRPr="009B4F3D">
        <w:t xml:space="preserve">Prihvaćaju se radovi isključivo iz područja </w:t>
      </w:r>
      <w:r w:rsidRPr="009B4F3D">
        <w:rPr>
          <w:b/>
          <w:bCs/>
        </w:rPr>
        <w:t>interne medicine</w:t>
      </w:r>
      <w:r w:rsidRPr="009B4F3D">
        <w:t xml:space="preserve">. Moguće je prijaviti </w:t>
      </w:r>
      <w:r w:rsidRPr="009B4F3D">
        <w:rPr>
          <w:b/>
          <w:bCs/>
        </w:rPr>
        <w:t>prikaz slučaja</w:t>
      </w:r>
      <w:r w:rsidRPr="009B4F3D">
        <w:t xml:space="preserve">, </w:t>
      </w:r>
      <w:r w:rsidRPr="009B4F3D">
        <w:rPr>
          <w:b/>
          <w:bCs/>
        </w:rPr>
        <w:t>pregledni rad</w:t>
      </w:r>
      <w:r w:rsidRPr="009B4F3D">
        <w:t xml:space="preserve"> ili </w:t>
      </w:r>
      <w:r w:rsidRPr="009B4F3D">
        <w:rPr>
          <w:b/>
          <w:bCs/>
        </w:rPr>
        <w:t>izvorno istraživanje</w:t>
      </w:r>
      <w:r w:rsidRPr="009B4F3D">
        <w:t>.</w:t>
      </w:r>
    </w:p>
    <w:p w14:paraId="5346D3C0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1. Struktura sažetka</w:t>
      </w:r>
    </w:p>
    <w:p w14:paraId="5F3656D9" w14:textId="77777777" w:rsidR="009B4F3D" w:rsidRPr="009B4F3D" w:rsidRDefault="009B4F3D" w:rsidP="009B4F3D">
      <w:r w:rsidRPr="009B4F3D">
        <w:t xml:space="preserve">Sažetak </w:t>
      </w:r>
      <w:r w:rsidRPr="00D40D8D">
        <w:rPr>
          <w:u w:val="single"/>
        </w:rPr>
        <w:t>mora</w:t>
      </w:r>
      <w:r w:rsidRPr="009B4F3D">
        <w:t xml:space="preserve"> sadržavati sljedeće elemente:</w:t>
      </w:r>
    </w:p>
    <w:p w14:paraId="42AEA477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a) Naslov rada</w:t>
      </w:r>
    </w:p>
    <w:p w14:paraId="40E836B5" w14:textId="77777777" w:rsidR="009B4F3D" w:rsidRPr="009B4F3D" w:rsidRDefault="009B4F3D" w:rsidP="009B4F3D">
      <w:pPr>
        <w:numPr>
          <w:ilvl w:val="0"/>
          <w:numId w:val="1"/>
        </w:numPr>
      </w:pPr>
      <w:r w:rsidRPr="009B4F3D">
        <w:t>U naslovu je potrebno jasno naznačiti vrstu sažetka (prikaz slučaja, pregledni rad, vrsta istraživanja).</w:t>
      </w:r>
    </w:p>
    <w:p w14:paraId="2787908D" w14:textId="61B827CD" w:rsidR="009B4F3D" w:rsidRPr="009B4F3D" w:rsidRDefault="009B4F3D" w:rsidP="009B4F3D">
      <w:pPr>
        <w:numPr>
          <w:ilvl w:val="0"/>
          <w:numId w:val="1"/>
        </w:numPr>
      </w:pPr>
      <w:r w:rsidRPr="009B4F3D">
        <w:t>Naslov se piše velikim</w:t>
      </w:r>
      <w:r w:rsidR="00D40D8D">
        <w:t xml:space="preserve"> </w:t>
      </w:r>
      <w:r w:rsidRPr="009B4F3D">
        <w:t>slovima.</w:t>
      </w:r>
    </w:p>
    <w:p w14:paraId="16C1400D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b) Autori i ustanove</w:t>
      </w:r>
    </w:p>
    <w:p w14:paraId="0EC2E980" w14:textId="77777777" w:rsidR="009B4F3D" w:rsidRPr="009B4F3D" w:rsidRDefault="009B4F3D" w:rsidP="009B4F3D">
      <w:pPr>
        <w:numPr>
          <w:ilvl w:val="0"/>
          <w:numId w:val="2"/>
        </w:numPr>
      </w:pPr>
      <w:r w:rsidRPr="009B4F3D">
        <w:t>Imena i prezimena svih autora.</w:t>
      </w:r>
    </w:p>
    <w:p w14:paraId="66847E82" w14:textId="77E1A09B" w:rsidR="009B4F3D" w:rsidRPr="009B4F3D" w:rsidRDefault="009B4F3D" w:rsidP="009B4F3D">
      <w:pPr>
        <w:numPr>
          <w:ilvl w:val="0"/>
          <w:numId w:val="2"/>
        </w:numPr>
      </w:pPr>
      <w:r w:rsidRPr="009B4F3D">
        <w:t>Pripadajuće institucije autora</w:t>
      </w:r>
      <w:r>
        <w:t>.</w:t>
      </w:r>
    </w:p>
    <w:p w14:paraId="03F6251C" w14:textId="77777777" w:rsidR="009B4F3D" w:rsidRPr="009B4F3D" w:rsidRDefault="009B4F3D" w:rsidP="009B4F3D">
      <w:pPr>
        <w:numPr>
          <w:ilvl w:val="0"/>
          <w:numId w:val="2"/>
        </w:numPr>
      </w:pPr>
      <w:r w:rsidRPr="009B4F3D">
        <w:t xml:space="preserve">Jasno označite </w:t>
      </w:r>
      <w:r w:rsidRPr="009B4F3D">
        <w:rPr>
          <w:b/>
          <w:bCs/>
        </w:rPr>
        <w:t>korespondentnog autora</w:t>
      </w:r>
      <w:r w:rsidRPr="009B4F3D">
        <w:t xml:space="preserve"> te navedite njegovu e-mail adresu.</w:t>
      </w:r>
    </w:p>
    <w:p w14:paraId="14FA5B85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c) Struktura teksta sažetka</w:t>
      </w:r>
    </w:p>
    <w:p w14:paraId="6395C792" w14:textId="22079140" w:rsidR="009B4F3D" w:rsidRPr="009B4F3D" w:rsidRDefault="009B4F3D" w:rsidP="009B4F3D">
      <w:r w:rsidRPr="009B4F3D">
        <w:t>Tekst sažetka (bez naslova, autora i ključnih riječi) treba</w:t>
      </w:r>
      <w:r w:rsidR="006B72F7">
        <w:t xml:space="preserve"> biti </w:t>
      </w:r>
      <w:r w:rsidR="00321440">
        <w:t xml:space="preserve">maksimalne </w:t>
      </w:r>
      <w:r w:rsidR="006B72F7">
        <w:t>duljine od</w:t>
      </w:r>
      <w:r w:rsidR="00321440">
        <w:t xml:space="preserve"> </w:t>
      </w:r>
      <w:r w:rsidRPr="009B4F3D">
        <w:rPr>
          <w:b/>
          <w:bCs/>
        </w:rPr>
        <w:t>300 riječi</w:t>
      </w:r>
      <w:r w:rsidRPr="009B4F3D">
        <w:t>.</w:t>
      </w:r>
      <w:r w:rsidR="006B72F7">
        <w:t xml:space="preserve"> Dozvoljeno je odstupanje od 10% (270-330 riječi).</w:t>
      </w:r>
    </w:p>
    <w:p w14:paraId="0416061B" w14:textId="77777777" w:rsidR="009B4F3D" w:rsidRPr="009B4F3D" w:rsidRDefault="009B4F3D" w:rsidP="009B4F3D">
      <w:r w:rsidRPr="009B4F3D">
        <w:t>Struktura ovisi o vrsti rada:</w:t>
      </w:r>
    </w:p>
    <w:p w14:paraId="5BF4FA05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Prikaz slučaja</w:t>
      </w:r>
    </w:p>
    <w:p w14:paraId="60288534" w14:textId="77777777" w:rsidR="009B4F3D" w:rsidRPr="009B4F3D" w:rsidRDefault="009B4F3D" w:rsidP="009B4F3D">
      <w:pPr>
        <w:numPr>
          <w:ilvl w:val="0"/>
          <w:numId w:val="3"/>
        </w:numPr>
      </w:pPr>
      <w:r w:rsidRPr="009B4F3D">
        <w:t>Uvod</w:t>
      </w:r>
    </w:p>
    <w:p w14:paraId="0D8B119B" w14:textId="77777777" w:rsidR="009B4F3D" w:rsidRPr="009B4F3D" w:rsidRDefault="009B4F3D" w:rsidP="009B4F3D">
      <w:pPr>
        <w:numPr>
          <w:ilvl w:val="0"/>
          <w:numId w:val="3"/>
        </w:numPr>
      </w:pPr>
      <w:r w:rsidRPr="009B4F3D">
        <w:t>Prikaz slučaja</w:t>
      </w:r>
    </w:p>
    <w:p w14:paraId="2B2F287F" w14:textId="77777777" w:rsidR="009B4F3D" w:rsidRPr="009B4F3D" w:rsidRDefault="009B4F3D" w:rsidP="009B4F3D">
      <w:pPr>
        <w:numPr>
          <w:ilvl w:val="0"/>
          <w:numId w:val="3"/>
        </w:numPr>
      </w:pPr>
      <w:r w:rsidRPr="009B4F3D">
        <w:t>Zaključak</w:t>
      </w:r>
    </w:p>
    <w:p w14:paraId="4B316B06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Izvorno istraživanje</w:t>
      </w:r>
    </w:p>
    <w:p w14:paraId="41E3ABAF" w14:textId="77777777" w:rsidR="009B4F3D" w:rsidRPr="009B4F3D" w:rsidRDefault="009B4F3D" w:rsidP="009B4F3D">
      <w:pPr>
        <w:numPr>
          <w:ilvl w:val="0"/>
          <w:numId w:val="4"/>
        </w:numPr>
      </w:pPr>
      <w:r w:rsidRPr="009B4F3D">
        <w:t>Uvod</w:t>
      </w:r>
    </w:p>
    <w:p w14:paraId="563E1EA2" w14:textId="77777777" w:rsidR="009B4F3D" w:rsidRPr="009B4F3D" w:rsidRDefault="009B4F3D" w:rsidP="009B4F3D">
      <w:pPr>
        <w:numPr>
          <w:ilvl w:val="0"/>
          <w:numId w:val="4"/>
        </w:numPr>
      </w:pPr>
      <w:r w:rsidRPr="009B4F3D">
        <w:t>Materijali i metode</w:t>
      </w:r>
    </w:p>
    <w:p w14:paraId="282A0053" w14:textId="77777777" w:rsidR="009B4F3D" w:rsidRPr="009B4F3D" w:rsidRDefault="009B4F3D" w:rsidP="009B4F3D">
      <w:pPr>
        <w:numPr>
          <w:ilvl w:val="0"/>
          <w:numId w:val="4"/>
        </w:numPr>
      </w:pPr>
      <w:r w:rsidRPr="009B4F3D">
        <w:t>Rezultati</w:t>
      </w:r>
    </w:p>
    <w:p w14:paraId="6E5B30F6" w14:textId="77777777" w:rsidR="009B4F3D" w:rsidRPr="009B4F3D" w:rsidRDefault="009B4F3D" w:rsidP="009B4F3D">
      <w:pPr>
        <w:numPr>
          <w:ilvl w:val="0"/>
          <w:numId w:val="4"/>
        </w:numPr>
      </w:pPr>
      <w:r w:rsidRPr="009B4F3D">
        <w:t>Rasprava</w:t>
      </w:r>
    </w:p>
    <w:p w14:paraId="5E4EA2F5" w14:textId="2F603424" w:rsidR="006B72F7" w:rsidRPr="009B4F3D" w:rsidRDefault="009B4F3D" w:rsidP="006B72F7">
      <w:pPr>
        <w:numPr>
          <w:ilvl w:val="0"/>
          <w:numId w:val="4"/>
        </w:numPr>
      </w:pPr>
      <w:r w:rsidRPr="009B4F3D">
        <w:t>Zaključak</w:t>
      </w:r>
    </w:p>
    <w:p w14:paraId="2BC603D3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lastRenderedPageBreak/>
        <w:t>Pregledni rad</w:t>
      </w:r>
    </w:p>
    <w:p w14:paraId="668D79D6" w14:textId="77777777" w:rsidR="009B4F3D" w:rsidRPr="009B4F3D" w:rsidRDefault="009B4F3D" w:rsidP="009B4F3D">
      <w:pPr>
        <w:numPr>
          <w:ilvl w:val="0"/>
          <w:numId w:val="5"/>
        </w:numPr>
      </w:pPr>
      <w:r w:rsidRPr="009B4F3D">
        <w:t>Uvod</w:t>
      </w:r>
    </w:p>
    <w:p w14:paraId="5C87EBD2" w14:textId="77777777" w:rsidR="009B4F3D" w:rsidRPr="009B4F3D" w:rsidRDefault="009B4F3D" w:rsidP="009B4F3D">
      <w:pPr>
        <w:numPr>
          <w:ilvl w:val="0"/>
          <w:numId w:val="5"/>
        </w:numPr>
      </w:pPr>
      <w:r w:rsidRPr="009B4F3D">
        <w:t>Razrada</w:t>
      </w:r>
    </w:p>
    <w:p w14:paraId="656EB266" w14:textId="77777777" w:rsidR="009B4F3D" w:rsidRPr="009B4F3D" w:rsidRDefault="009B4F3D" w:rsidP="009B4F3D">
      <w:pPr>
        <w:numPr>
          <w:ilvl w:val="0"/>
          <w:numId w:val="5"/>
        </w:numPr>
      </w:pPr>
      <w:r w:rsidRPr="009B4F3D">
        <w:t>Zaključak</w:t>
      </w:r>
    </w:p>
    <w:p w14:paraId="62BEEE76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Ključne riječi</w:t>
      </w:r>
    </w:p>
    <w:p w14:paraId="0DFCCCB2" w14:textId="2574FFD6" w:rsidR="009B4F3D" w:rsidRPr="009B4F3D" w:rsidRDefault="009B4F3D" w:rsidP="009B4F3D">
      <w:pPr>
        <w:numPr>
          <w:ilvl w:val="0"/>
          <w:numId w:val="6"/>
        </w:numPr>
      </w:pPr>
      <w:r w:rsidRPr="009B4F3D">
        <w:t xml:space="preserve">3–5 ključnih riječi prema </w:t>
      </w:r>
      <w:proofErr w:type="spellStart"/>
      <w:r w:rsidRPr="009B4F3D">
        <w:rPr>
          <w:b/>
          <w:bCs/>
        </w:rPr>
        <w:t>MeSH</w:t>
      </w:r>
      <w:proofErr w:type="spellEnd"/>
      <w:r w:rsidRPr="009B4F3D">
        <w:rPr>
          <w:b/>
          <w:bCs/>
        </w:rPr>
        <w:t xml:space="preserve"> tezaurusu</w:t>
      </w:r>
      <w:r w:rsidRPr="009B4F3D">
        <w:t xml:space="preserve">, odvojenih </w:t>
      </w:r>
      <w:r w:rsidRPr="009B4F3D">
        <w:rPr>
          <w:b/>
          <w:bCs/>
        </w:rPr>
        <w:t>točka-zarezom</w:t>
      </w:r>
      <w:r w:rsidR="00B24C89">
        <w:t xml:space="preserve">, poredane </w:t>
      </w:r>
      <w:r w:rsidR="00B24C89" w:rsidRPr="00B24C89">
        <w:rPr>
          <w:b/>
          <w:bCs/>
        </w:rPr>
        <w:t>abecedno</w:t>
      </w:r>
      <w:r w:rsidR="00B24C89">
        <w:t>.</w:t>
      </w:r>
    </w:p>
    <w:p w14:paraId="36457EEA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2. Tehničke upute</w:t>
      </w:r>
    </w:p>
    <w:p w14:paraId="23229DF8" w14:textId="77777777" w:rsidR="009B4F3D" w:rsidRPr="009B4F3D" w:rsidRDefault="009B4F3D" w:rsidP="009B4F3D">
      <w:pPr>
        <w:numPr>
          <w:ilvl w:val="0"/>
          <w:numId w:val="7"/>
        </w:numPr>
      </w:pPr>
      <w:r w:rsidRPr="009B4F3D">
        <w:t xml:space="preserve">Jezik: </w:t>
      </w:r>
      <w:r w:rsidRPr="009B4F3D">
        <w:rPr>
          <w:b/>
          <w:bCs/>
        </w:rPr>
        <w:t>hrvatski</w:t>
      </w:r>
      <w:r w:rsidRPr="009B4F3D">
        <w:t>.</w:t>
      </w:r>
    </w:p>
    <w:p w14:paraId="0212E719" w14:textId="77777777" w:rsidR="009B4F3D" w:rsidRPr="009B4F3D" w:rsidRDefault="009B4F3D" w:rsidP="009B4F3D">
      <w:pPr>
        <w:numPr>
          <w:ilvl w:val="0"/>
          <w:numId w:val="7"/>
        </w:numPr>
      </w:pPr>
      <w:r w:rsidRPr="009B4F3D">
        <w:t xml:space="preserve">Font: </w:t>
      </w:r>
      <w:r w:rsidRPr="009B4F3D">
        <w:rPr>
          <w:b/>
          <w:bCs/>
        </w:rPr>
        <w:t>Times New Roman</w:t>
      </w:r>
      <w:r w:rsidRPr="009B4F3D">
        <w:t>, veličina 12.</w:t>
      </w:r>
    </w:p>
    <w:p w14:paraId="2A385FCF" w14:textId="77777777" w:rsidR="009B4F3D" w:rsidRPr="009B4F3D" w:rsidRDefault="009B4F3D" w:rsidP="009B4F3D">
      <w:pPr>
        <w:numPr>
          <w:ilvl w:val="0"/>
          <w:numId w:val="7"/>
        </w:numPr>
      </w:pPr>
      <w:r w:rsidRPr="009B4F3D">
        <w:t xml:space="preserve">Prored: </w:t>
      </w:r>
      <w:r w:rsidRPr="009B4F3D">
        <w:rPr>
          <w:b/>
          <w:bCs/>
        </w:rPr>
        <w:t>1,5</w:t>
      </w:r>
      <w:r w:rsidRPr="009B4F3D">
        <w:t>.</w:t>
      </w:r>
    </w:p>
    <w:p w14:paraId="4FC044BE" w14:textId="77777777" w:rsidR="009B4F3D" w:rsidRPr="009B4F3D" w:rsidRDefault="009B4F3D" w:rsidP="009B4F3D">
      <w:pPr>
        <w:numPr>
          <w:ilvl w:val="0"/>
          <w:numId w:val="7"/>
        </w:numPr>
      </w:pPr>
      <w:r w:rsidRPr="009B4F3D">
        <w:t xml:space="preserve">Poravnanje: </w:t>
      </w:r>
      <w:r w:rsidRPr="009B4F3D">
        <w:rPr>
          <w:b/>
          <w:bCs/>
        </w:rPr>
        <w:t>obostrano</w:t>
      </w:r>
      <w:r w:rsidRPr="009B4F3D">
        <w:t>.</w:t>
      </w:r>
    </w:p>
    <w:p w14:paraId="1E1A14E0" w14:textId="789F5F3B" w:rsidR="009B4F3D" w:rsidRPr="009B4F3D" w:rsidRDefault="009B4F3D" w:rsidP="009B4F3D">
      <w:pPr>
        <w:numPr>
          <w:ilvl w:val="0"/>
          <w:numId w:val="7"/>
        </w:numPr>
      </w:pPr>
      <w:r w:rsidRPr="009B4F3D">
        <w:t>Naslov velikim slovima.</w:t>
      </w:r>
    </w:p>
    <w:p w14:paraId="699FA5C5" w14:textId="77777777" w:rsidR="009B4F3D" w:rsidRPr="009B4F3D" w:rsidRDefault="009B4F3D" w:rsidP="009B4F3D">
      <w:pPr>
        <w:numPr>
          <w:ilvl w:val="0"/>
          <w:numId w:val="7"/>
        </w:numPr>
      </w:pPr>
      <w:r w:rsidRPr="009B4F3D">
        <w:t xml:space="preserve">Sažetak ne smije sadržavati </w:t>
      </w:r>
      <w:r w:rsidRPr="009B4F3D">
        <w:rPr>
          <w:b/>
          <w:bCs/>
        </w:rPr>
        <w:t>grafikone, tablice, slike, citate ni reference</w:t>
      </w:r>
      <w:r w:rsidRPr="009B4F3D">
        <w:t>.</w:t>
      </w:r>
    </w:p>
    <w:p w14:paraId="2CA772F3" w14:textId="77777777" w:rsidR="009B4F3D" w:rsidRPr="009B4F3D" w:rsidRDefault="009B4F3D" w:rsidP="009B4F3D">
      <w:pPr>
        <w:numPr>
          <w:ilvl w:val="0"/>
          <w:numId w:val="7"/>
        </w:numPr>
      </w:pPr>
      <w:r w:rsidRPr="009B4F3D">
        <w:t>Dopuštene su standardne medicinske kratice, uz obvezno navođenje punog naziva pri prvom spominjanju.</w:t>
      </w:r>
    </w:p>
    <w:p w14:paraId="2EF19BD6" w14:textId="77777777" w:rsidR="009B4F3D" w:rsidRPr="009B4F3D" w:rsidRDefault="009B4F3D" w:rsidP="009B4F3D">
      <w:pPr>
        <w:numPr>
          <w:ilvl w:val="0"/>
          <w:numId w:val="7"/>
        </w:numPr>
      </w:pPr>
      <w:r w:rsidRPr="009B4F3D">
        <w:t xml:space="preserve">Sažetak se predaje u </w:t>
      </w:r>
      <w:r w:rsidRPr="009B4F3D">
        <w:rPr>
          <w:b/>
          <w:bCs/>
        </w:rPr>
        <w:t>Word</w:t>
      </w:r>
      <w:r w:rsidRPr="009B4F3D">
        <w:t xml:space="preserve"> formatu (.</w:t>
      </w:r>
      <w:proofErr w:type="spellStart"/>
      <w:r w:rsidRPr="009B4F3D">
        <w:t>doc</w:t>
      </w:r>
      <w:proofErr w:type="spellEnd"/>
      <w:r w:rsidRPr="009B4F3D">
        <w:t xml:space="preserve"> ili .</w:t>
      </w:r>
      <w:proofErr w:type="spellStart"/>
      <w:r w:rsidRPr="009B4F3D">
        <w:t>docx</w:t>
      </w:r>
      <w:proofErr w:type="spellEnd"/>
      <w:r w:rsidRPr="009B4F3D">
        <w:t>).</w:t>
      </w:r>
    </w:p>
    <w:p w14:paraId="02677B1C" w14:textId="4EB213F0" w:rsidR="009B4F3D" w:rsidRDefault="006B72F7" w:rsidP="009B4F3D">
      <w:pPr>
        <w:numPr>
          <w:ilvl w:val="0"/>
          <w:numId w:val="7"/>
        </w:numPr>
      </w:pPr>
      <w:r>
        <w:t xml:space="preserve">Datoteka se predaje u obliku: </w:t>
      </w:r>
      <w:proofErr w:type="spellStart"/>
      <w:r w:rsidR="009B4F3D" w:rsidRPr="009B4F3D">
        <w:rPr>
          <w:b/>
          <w:bCs/>
        </w:rPr>
        <w:t>Prezime_Ime</w:t>
      </w:r>
      <w:proofErr w:type="spellEnd"/>
      <w:r>
        <w:rPr>
          <w:b/>
          <w:bCs/>
        </w:rPr>
        <w:t xml:space="preserve"> </w:t>
      </w:r>
      <w:r w:rsidRPr="006B72F7">
        <w:t xml:space="preserve">(npr. </w:t>
      </w:r>
      <w:proofErr w:type="spellStart"/>
      <w:r w:rsidRPr="006B72F7">
        <w:t>Antić_Ante</w:t>
      </w:r>
      <w:proofErr w:type="spellEnd"/>
      <w:r w:rsidRPr="006B72F7">
        <w:t>)</w:t>
      </w:r>
    </w:p>
    <w:p w14:paraId="70413DF2" w14:textId="4C05D9C7" w:rsidR="00804241" w:rsidRPr="009B4F3D" w:rsidRDefault="00804241" w:rsidP="009B4F3D">
      <w:pPr>
        <w:numPr>
          <w:ilvl w:val="0"/>
          <w:numId w:val="7"/>
        </w:numPr>
      </w:pPr>
      <w:r>
        <w:t xml:space="preserve">Predmet pri predaji sažetka mora glasiti: </w:t>
      </w:r>
      <w:r w:rsidRPr="00804241">
        <w:rPr>
          <w:b/>
          <w:bCs/>
        </w:rPr>
        <w:t>Prezime Ime - Interno</w:t>
      </w:r>
    </w:p>
    <w:p w14:paraId="56EAA0B6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3. Način prijave</w:t>
      </w:r>
    </w:p>
    <w:p w14:paraId="02244129" w14:textId="75443223" w:rsidR="009B4F3D" w:rsidRPr="00FF04E7" w:rsidRDefault="00321440" w:rsidP="009B4F3D">
      <w:pPr>
        <w:numPr>
          <w:ilvl w:val="0"/>
          <w:numId w:val="8"/>
        </w:numPr>
      </w:pPr>
      <w:r>
        <w:t>Glavni</w:t>
      </w:r>
      <w:r w:rsidR="00FF04E7">
        <w:t xml:space="preserve"> autor</w:t>
      </w:r>
      <w:r w:rsidR="009B4F3D" w:rsidRPr="009B4F3D">
        <w:t xml:space="preserve"> podnosi sažetak </w:t>
      </w:r>
      <w:r w:rsidR="00FF04E7">
        <w:t>na mail adresu:</w:t>
      </w:r>
      <w:r w:rsidR="009B4F3D" w:rsidRPr="009B4F3D">
        <w:t xml:space="preserve"> </w:t>
      </w:r>
      <w:hyperlink r:id="rId5" w:history="1">
        <w:r w:rsidR="00FF04E7" w:rsidRPr="008652D1">
          <w:rPr>
            <w:rStyle w:val="Hiperveza"/>
            <w:b/>
            <w:bCs/>
          </w:rPr>
          <w:t>interno@foss.hr</w:t>
        </w:r>
      </w:hyperlink>
    </w:p>
    <w:p w14:paraId="43E4809C" w14:textId="7BA6689B" w:rsidR="009B4F3D" w:rsidRPr="009B4F3D" w:rsidRDefault="009B4F3D" w:rsidP="009B4F3D">
      <w:pPr>
        <w:numPr>
          <w:ilvl w:val="0"/>
          <w:numId w:val="8"/>
        </w:numPr>
      </w:pPr>
      <w:r w:rsidRPr="009B4F3D">
        <w:t xml:space="preserve">Prijave putem drugih kanala </w:t>
      </w:r>
      <w:r w:rsidRPr="009B4F3D">
        <w:rPr>
          <w:b/>
          <w:bCs/>
        </w:rPr>
        <w:t>neće biti razmatrane</w:t>
      </w:r>
      <w:r w:rsidRPr="009B4F3D">
        <w:t>.</w:t>
      </w:r>
    </w:p>
    <w:p w14:paraId="58FEFA11" w14:textId="627781FD" w:rsidR="009B4F3D" w:rsidRPr="009B4F3D" w:rsidRDefault="009B4F3D" w:rsidP="009B4F3D">
      <w:pPr>
        <w:numPr>
          <w:ilvl w:val="0"/>
          <w:numId w:val="8"/>
        </w:numPr>
      </w:pPr>
      <w:r w:rsidRPr="009B4F3D">
        <w:t xml:space="preserve">Rok za predaju sažetka je </w:t>
      </w:r>
      <w:r w:rsidRPr="009B4F3D">
        <w:rPr>
          <w:b/>
          <w:bCs/>
        </w:rPr>
        <w:t>15. siječnja 2026. u 23:59</w:t>
      </w:r>
      <w:r w:rsidRPr="009B4F3D">
        <w:t>.</w:t>
      </w:r>
    </w:p>
    <w:p w14:paraId="48CC352B" w14:textId="77777777" w:rsidR="009B4F3D" w:rsidRPr="009B4F3D" w:rsidRDefault="009B4F3D" w:rsidP="009B4F3D">
      <w:pPr>
        <w:rPr>
          <w:b/>
          <w:bCs/>
        </w:rPr>
      </w:pPr>
      <w:r w:rsidRPr="009B4F3D">
        <w:rPr>
          <w:b/>
          <w:bCs/>
        </w:rPr>
        <w:t>4. Proces recenzije</w:t>
      </w:r>
    </w:p>
    <w:p w14:paraId="5D20880A" w14:textId="77777777" w:rsidR="009B4F3D" w:rsidRPr="009B4F3D" w:rsidRDefault="009B4F3D" w:rsidP="009B4F3D">
      <w:pPr>
        <w:numPr>
          <w:ilvl w:val="0"/>
          <w:numId w:val="9"/>
        </w:numPr>
      </w:pPr>
      <w:r w:rsidRPr="009B4F3D">
        <w:t xml:space="preserve">Sve pristigle radove ocjenjuje </w:t>
      </w:r>
      <w:r w:rsidRPr="009B4F3D">
        <w:rPr>
          <w:b/>
          <w:bCs/>
        </w:rPr>
        <w:t>Znanstveni odbor</w:t>
      </w:r>
      <w:r w:rsidRPr="009B4F3D">
        <w:t>.</w:t>
      </w:r>
    </w:p>
    <w:p w14:paraId="440FC42B" w14:textId="77777777" w:rsidR="009B4F3D" w:rsidRPr="009B4F3D" w:rsidRDefault="009B4F3D" w:rsidP="009B4F3D">
      <w:pPr>
        <w:numPr>
          <w:ilvl w:val="0"/>
          <w:numId w:val="9"/>
        </w:numPr>
      </w:pPr>
      <w:r w:rsidRPr="009B4F3D">
        <w:t xml:space="preserve">Recenzija je </w:t>
      </w:r>
      <w:r w:rsidRPr="009B4F3D">
        <w:rPr>
          <w:b/>
          <w:bCs/>
        </w:rPr>
        <w:t>dvostruko slijepa</w:t>
      </w:r>
      <w:r w:rsidRPr="009B4F3D">
        <w:t xml:space="preserve"> (ni recenzenti ne znaju identitete autora, ni autori identitete recenzenata).</w:t>
      </w:r>
    </w:p>
    <w:p w14:paraId="2BE58BFA" w14:textId="77777777" w:rsidR="009B4F3D" w:rsidRPr="009B4F3D" w:rsidRDefault="009B4F3D" w:rsidP="009B4F3D">
      <w:pPr>
        <w:numPr>
          <w:ilvl w:val="0"/>
          <w:numId w:val="9"/>
        </w:numPr>
      </w:pPr>
      <w:r w:rsidRPr="009B4F3D">
        <w:t>Kriteriji za prihvaćanje:</w:t>
      </w:r>
    </w:p>
    <w:p w14:paraId="2037ADF2" w14:textId="77777777" w:rsidR="009B4F3D" w:rsidRPr="009B4F3D" w:rsidRDefault="009B4F3D" w:rsidP="009B4F3D">
      <w:pPr>
        <w:numPr>
          <w:ilvl w:val="1"/>
          <w:numId w:val="9"/>
        </w:numPr>
      </w:pPr>
      <w:r w:rsidRPr="009B4F3D">
        <w:t>originalnost</w:t>
      </w:r>
    </w:p>
    <w:p w14:paraId="1318D244" w14:textId="77777777" w:rsidR="009B4F3D" w:rsidRPr="009B4F3D" w:rsidRDefault="009B4F3D" w:rsidP="009B4F3D">
      <w:pPr>
        <w:numPr>
          <w:ilvl w:val="1"/>
          <w:numId w:val="9"/>
        </w:numPr>
      </w:pPr>
      <w:r w:rsidRPr="009B4F3D">
        <w:t>klinička i znanstvena relevantnost</w:t>
      </w:r>
    </w:p>
    <w:p w14:paraId="3A473AC4" w14:textId="77777777" w:rsidR="009B4F3D" w:rsidRPr="009B4F3D" w:rsidRDefault="009B4F3D" w:rsidP="009B4F3D">
      <w:pPr>
        <w:numPr>
          <w:ilvl w:val="1"/>
          <w:numId w:val="9"/>
        </w:numPr>
      </w:pPr>
      <w:r w:rsidRPr="009B4F3D">
        <w:t>tehnička i jezična ispravnost</w:t>
      </w:r>
    </w:p>
    <w:p w14:paraId="59A656A8" w14:textId="77777777" w:rsidR="009B4F3D" w:rsidRPr="009B4F3D" w:rsidRDefault="009B4F3D" w:rsidP="009B4F3D">
      <w:pPr>
        <w:numPr>
          <w:ilvl w:val="1"/>
          <w:numId w:val="9"/>
        </w:numPr>
      </w:pPr>
      <w:r w:rsidRPr="009B4F3D">
        <w:t>poštivanje strukture i ograničenja broja riječi</w:t>
      </w:r>
    </w:p>
    <w:p w14:paraId="5D57429F" w14:textId="3A4F5E5A" w:rsidR="009B4F3D" w:rsidRPr="009B4F3D" w:rsidRDefault="009B4F3D" w:rsidP="009B4F3D">
      <w:r w:rsidRPr="009B4F3D">
        <w:lastRenderedPageBreak/>
        <w:t xml:space="preserve">Radovi koji ne zadovoljavaju osnovne tehničke uvjete ili nisu predani na vrijeme bit će </w:t>
      </w:r>
      <w:r w:rsidRPr="009B4F3D">
        <w:rPr>
          <w:b/>
          <w:bCs/>
        </w:rPr>
        <w:t>automatski odbijeni</w:t>
      </w:r>
      <w:r w:rsidRPr="009B4F3D">
        <w:t>.</w:t>
      </w:r>
      <w:r w:rsidRPr="009B4F3D">
        <w:br/>
        <w:t xml:space="preserve">Ispravci nakon predaje bit će mogući </w:t>
      </w:r>
      <w:r w:rsidRPr="009B4F3D">
        <w:rPr>
          <w:b/>
          <w:bCs/>
        </w:rPr>
        <w:t>isključivo prema zahtjevu Znanstvenog odbora</w:t>
      </w:r>
      <w:r w:rsidRPr="009B4F3D">
        <w:t>.</w:t>
      </w:r>
      <w:r>
        <w:t xml:space="preserve"> </w:t>
      </w:r>
      <w:r w:rsidRPr="009B4F3D">
        <w:t xml:space="preserve">Rok za predaju ispravljenog sažetka je </w:t>
      </w:r>
      <w:r w:rsidRPr="009B4F3D">
        <w:rPr>
          <w:b/>
          <w:bCs/>
        </w:rPr>
        <w:t>7 dana od primitka obavijesti</w:t>
      </w:r>
      <w:r w:rsidRPr="009B4F3D">
        <w:t>.</w:t>
      </w:r>
    </w:p>
    <w:p w14:paraId="1DD2E48F" w14:textId="20185658" w:rsidR="009B4F3D" w:rsidRDefault="009B4F3D" w:rsidP="009B4F3D">
      <w:r>
        <w:t>A</w:t>
      </w:r>
      <w:r w:rsidRPr="009B4F3D">
        <w:t xml:space="preserve">utori će o statusu prihvaćanja biti obaviješteni do </w:t>
      </w:r>
      <w:r w:rsidRPr="009B4F3D">
        <w:rPr>
          <w:b/>
          <w:bCs/>
        </w:rPr>
        <w:t>6. veljače 2026.</w:t>
      </w:r>
      <w:r>
        <w:rPr>
          <w:b/>
          <w:bCs/>
        </w:rPr>
        <w:t xml:space="preserve"> </w:t>
      </w:r>
      <w:r>
        <w:t>G</w:t>
      </w:r>
      <w:r w:rsidRPr="009B4F3D">
        <w:t>lavni autor dužan je redovito obavještavati koautore o statusu sažetka.</w:t>
      </w:r>
    </w:p>
    <w:p w14:paraId="3A284A28" w14:textId="138A4973" w:rsidR="00D40D8D" w:rsidRPr="009B4F3D" w:rsidRDefault="00D40D8D" w:rsidP="009B4F3D">
      <w:pPr>
        <w:rPr>
          <w:b/>
          <w:bCs/>
        </w:rPr>
      </w:pPr>
      <w:r>
        <w:t xml:space="preserve">Nakon primitka e-mail-a o prihvaćenosti sažetka, glavni autor je dužan, zajedno s posterom ili PowerPoint prezentacijom poslati i </w:t>
      </w:r>
      <w:r w:rsidRPr="00D40D8D">
        <w:rPr>
          <w:b/>
          <w:bCs/>
        </w:rPr>
        <w:t>potvrdu o plaćanju</w:t>
      </w:r>
      <w:r>
        <w:t xml:space="preserve"> (30€ - status izvršeno).</w:t>
      </w:r>
    </w:p>
    <w:p w14:paraId="4406BD98" w14:textId="368BD438" w:rsidR="009B4F3D" w:rsidRPr="009B4F3D" w:rsidRDefault="009B4F3D" w:rsidP="009B4F3D"/>
    <w:p w14:paraId="51A43860" w14:textId="5E7B2D75" w:rsidR="009B4F3D" w:rsidRPr="009B4F3D" w:rsidRDefault="009B4F3D" w:rsidP="009B4F3D">
      <w:pPr>
        <w:rPr>
          <w:b/>
          <w:bCs/>
        </w:rPr>
      </w:pPr>
      <w:r>
        <w:rPr>
          <w:b/>
          <w:bCs/>
        </w:rPr>
        <w:t>5</w:t>
      </w:r>
      <w:r w:rsidRPr="009B4F3D">
        <w:rPr>
          <w:b/>
          <w:bCs/>
        </w:rPr>
        <w:t>. Prezentacija radova</w:t>
      </w:r>
    </w:p>
    <w:p w14:paraId="241391A5" w14:textId="77777777" w:rsidR="009B4F3D" w:rsidRPr="009B4F3D" w:rsidRDefault="009B4F3D" w:rsidP="009B4F3D">
      <w:r w:rsidRPr="009B4F3D">
        <w:t xml:space="preserve">Prihvaćeni radovi bit će prezentirani kao </w:t>
      </w:r>
      <w:r w:rsidRPr="009B4F3D">
        <w:rPr>
          <w:b/>
          <w:bCs/>
        </w:rPr>
        <w:t>PowerPoint prezentacija</w:t>
      </w:r>
      <w:r w:rsidRPr="009B4F3D">
        <w:t xml:space="preserve"> ili </w:t>
      </w:r>
      <w:r w:rsidRPr="009B4F3D">
        <w:rPr>
          <w:b/>
          <w:bCs/>
        </w:rPr>
        <w:t>e-poster</w:t>
      </w:r>
      <w:r w:rsidRPr="009B4F3D">
        <w:t>.</w:t>
      </w:r>
      <w:r w:rsidRPr="009B4F3D">
        <w:br/>
        <w:t xml:space="preserve">Oblik izlaganja određuje </w:t>
      </w:r>
      <w:r w:rsidRPr="009B4F3D">
        <w:rPr>
          <w:b/>
          <w:bCs/>
        </w:rPr>
        <w:t>Znanstveni odbor</w:t>
      </w:r>
      <w:r w:rsidRPr="009B4F3D">
        <w:t xml:space="preserve"> na temelju kvalitete i sadržaja prijavljenog sažetka.</w:t>
      </w:r>
    </w:p>
    <w:p w14:paraId="1DC72775" w14:textId="77777777" w:rsidR="009B4F3D" w:rsidRPr="009B4F3D" w:rsidRDefault="009B4F3D" w:rsidP="009B4F3D">
      <w:r w:rsidRPr="009B4F3D">
        <w:t xml:space="preserve">PowerPoint prezentacije i e-postere potrebno je izraditi prema </w:t>
      </w:r>
      <w:r w:rsidRPr="009B4F3D">
        <w:rPr>
          <w:b/>
          <w:bCs/>
        </w:rPr>
        <w:t>službenom predlošku</w:t>
      </w:r>
      <w:r w:rsidRPr="009B4F3D">
        <w:t xml:space="preserve"> objavljenom na stranicama Kongresa.</w:t>
      </w:r>
    </w:p>
    <w:p w14:paraId="7C417609" w14:textId="3815378E" w:rsidR="009B4F3D" w:rsidRDefault="009B4F3D" w:rsidP="009B4F3D">
      <w:r w:rsidRPr="009B4F3D">
        <w:t xml:space="preserve">Rok za predaju prezentacija i e-postera je </w:t>
      </w:r>
      <w:r w:rsidRPr="009B4F3D">
        <w:rPr>
          <w:b/>
          <w:bCs/>
        </w:rPr>
        <w:t>20. veljače 2026. u 23:59</w:t>
      </w:r>
      <w:r w:rsidRPr="009B4F3D">
        <w:t xml:space="preserve">, putem </w:t>
      </w:r>
      <w:r w:rsidR="00FF04E7">
        <w:t xml:space="preserve">mail adrese </w:t>
      </w:r>
      <w:hyperlink r:id="rId6" w:history="1">
        <w:r w:rsidR="00FF63EF" w:rsidRPr="00B15524">
          <w:rPr>
            <w:rStyle w:val="Hiperveza"/>
            <w:b/>
            <w:bCs/>
          </w:rPr>
          <w:t>interno@foss.hr</w:t>
        </w:r>
      </w:hyperlink>
      <w:r w:rsidRPr="009B4F3D">
        <w:t>.</w:t>
      </w:r>
    </w:p>
    <w:p w14:paraId="27625763" w14:textId="77777777" w:rsidR="00A47CDE" w:rsidRDefault="00A47CDE"/>
    <w:sectPr w:rsidR="00A47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FBD"/>
    <w:multiLevelType w:val="multilevel"/>
    <w:tmpl w:val="BA1C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80A29"/>
    <w:multiLevelType w:val="multilevel"/>
    <w:tmpl w:val="ECDC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02318"/>
    <w:multiLevelType w:val="multilevel"/>
    <w:tmpl w:val="EE8E7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F33F2B"/>
    <w:multiLevelType w:val="multilevel"/>
    <w:tmpl w:val="32065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DA19AA"/>
    <w:multiLevelType w:val="multilevel"/>
    <w:tmpl w:val="913E8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C0873"/>
    <w:multiLevelType w:val="multilevel"/>
    <w:tmpl w:val="AE6AC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45F6B"/>
    <w:multiLevelType w:val="multilevel"/>
    <w:tmpl w:val="B04E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8102D"/>
    <w:multiLevelType w:val="multilevel"/>
    <w:tmpl w:val="775EB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54713E"/>
    <w:multiLevelType w:val="multilevel"/>
    <w:tmpl w:val="7538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8362F5"/>
    <w:multiLevelType w:val="multilevel"/>
    <w:tmpl w:val="4606C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0674126">
    <w:abstractNumId w:val="4"/>
  </w:num>
  <w:num w:numId="2" w16cid:durableId="504170215">
    <w:abstractNumId w:val="1"/>
  </w:num>
  <w:num w:numId="3" w16cid:durableId="1171485255">
    <w:abstractNumId w:val="0"/>
  </w:num>
  <w:num w:numId="4" w16cid:durableId="701783878">
    <w:abstractNumId w:val="8"/>
  </w:num>
  <w:num w:numId="5" w16cid:durableId="187717683">
    <w:abstractNumId w:val="6"/>
  </w:num>
  <w:num w:numId="6" w16cid:durableId="1131285501">
    <w:abstractNumId w:val="9"/>
  </w:num>
  <w:num w:numId="7" w16cid:durableId="1534416578">
    <w:abstractNumId w:val="3"/>
  </w:num>
  <w:num w:numId="8" w16cid:durableId="1348827328">
    <w:abstractNumId w:val="2"/>
  </w:num>
  <w:num w:numId="9" w16cid:durableId="973678233">
    <w:abstractNumId w:val="5"/>
  </w:num>
  <w:num w:numId="10" w16cid:durableId="1480532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F3D"/>
    <w:rsid w:val="000F3A3D"/>
    <w:rsid w:val="00321440"/>
    <w:rsid w:val="00343D73"/>
    <w:rsid w:val="00393FAE"/>
    <w:rsid w:val="006B72F7"/>
    <w:rsid w:val="00737B8C"/>
    <w:rsid w:val="00804241"/>
    <w:rsid w:val="00833386"/>
    <w:rsid w:val="00857413"/>
    <w:rsid w:val="009B4F3D"/>
    <w:rsid w:val="00A47CDE"/>
    <w:rsid w:val="00B24C89"/>
    <w:rsid w:val="00D40D8D"/>
    <w:rsid w:val="00FF04E7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AED1"/>
  <w15:chartTrackingRefBased/>
  <w15:docId w15:val="{0F91CE1F-5FE7-41E2-9585-DAE01E096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4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B4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B4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B4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B4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B4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B4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B4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B4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B4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B4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B4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B4F3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B4F3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B4F3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B4F3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B4F3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B4F3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B4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B4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B4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B4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B4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B4F3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B4F3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B4F3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B4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B4F3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B4F3D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FF04E7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F0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terno@foss.hr" TargetMode="External"/><Relationship Id="rId5" Type="http://schemas.openxmlformats.org/officeDocument/2006/relationships/hyperlink" Target="mailto:interno@foss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Paravić</dc:creator>
  <cp:keywords/>
  <dc:description/>
  <cp:lastModifiedBy>Lea Cofek</cp:lastModifiedBy>
  <cp:revision>7</cp:revision>
  <dcterms:created xsi:type="dcterms:W3CDTF">2025-11-22T22:18:00Z</dcterms:created>
  <dcterms:modified xsi:type="dcterms:W3CDTF">2025-12-05T15:07:00Z</dcterms:modified>
</cp:coreProperties>
</file>